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09887" w14:textId="77777777" w:rsidR="00B005DB" w:rsidRPr="00C23525" w:rsidRDefault="00B005DB" w:rsidP="00C23525">
      <w:pPr>
        <w:spacing w:after="0" w:line="240" w:lineRule="auto"/>
        <w:rPr>
          <w:sz w:val="20"/>
          <w:szCs w:val="20"/>
        </w:rPr>
      </w:pPr>
      <w:r w:rsidRPr="00C23525">
        <w:rPr>
          <w:sz w:val="20"/>
          <w:szCs w:val="20"/>
        </w:rPr>
        <w:t>Skotsko a Irsko. Pro Anglii to byl slavný okamžik, ale nevedl ke konci války se Španělskem a Anglie se ocitla v situaci, kdy musela vynakládat více než kdy jindy na obranu Anglie. Mír byl uzavřen se Španělskem až poté, co Alžběta zemřela.</w:t>
      </w:r>
    </w:p>
    <w:p w14:paraId="1DFAD8B5" w14:textId="77777777" w:rsidR="00B005DB" w:rsidRPr="00C23525" w:rsidRDefault="00B005DB" w:rsidP="00C23525">
      <w:pPr>
        <w:spacing w:after="0" w:line="240" w:lineRule="auto"/>
        <w:rPr>
          <w:sz w:val="20"/>
          <w:szCs w:val="20"/>
        </w:rPr>
      </w:pPr>
      <w:r w:rsidRPr="00C23525">
        <w:rPr>
          <w:sz w:val="20"/>
          <w:szCs w:val="20"/>
        </w:rPr>
        <w:t xml:space="preserve">Nové obchodní impérium Před i po </w:t>
      </w:r>
      <w:proofErr w:type="spellStart"/>
      <w:r w:rsidRPr="00C23525">
        <w:rPr>
          <w:sz w:val="20"/>
          <w:szCs w:val="20"/>
        </w:rPr>
        <w:t>Armadě</w:t>
      </w:r>
      <w:proofErr w:type="spellEnd"/>
      <w:r w:rsidRPr="00C23525">
        <w:rPr>
          <w:sz w:val="20"/>
          <w:szCs w:val="20"/>
        </w:rPr>
        <w:t xml:space="preserve"> se Elizabeth řídila dvěma zásadami. Povzbuzovala anglické námořníky jako</w:t>
      </w:r>
    </w:p>
    <w:p w14:paraId="497DF7BD" w14:textId="77777777" w:rsidR="00B005DB" w:rsidRPr="00C23525" w:rsidRDefault="00B005DB" w:rsidP="00C23525">
      <w:pPr>
        <w:spacing w:after="0" w:line="240" w:lineRule="auto"/>
        <w:rPr>
          <w:sz w:val="20"/>
          <w:szCs w:val="20"/>
        </w:rPr>
      </w:pPr>
      <w:r w:rsidRPr="00C23525">
        <w:rPr>
          <w:sz w:val="20"/>
          <w:szCs w:val="20"/>
        </w:rPr>
        <w:t xml:space="preserve">John Hawkins a Francis </w:t>
      </w:r>
      <w:proofErr w:type="spellStart"/>
      <w:r w:rsidRPr="00C23525">
        <w:rPr>
          <w:sz w:val="20"/>
          <w:szCs w:val="20"/>
        </w:rPr>
        <w:t>Drake</w:t>
      </w:r>
      <w:proofErr w:type="spellEnd"/>
      <w:r w:rsidRPr="00C23525">
        <w:rPr>
          <w:sz w:val="20"/>
          <w:szCs w:val="20"/>
        </w:rPr>
        <w:t>, aby pokračovali v útocích a ničení španělských lodí přivážejících zlato, stříbro a další poklady zpět z nově objeveného kontinentu Ameriky. Také povzbuzovala anglické obchodníky, aby se usadili v zahraničí a vytvořili kolonie. Tato druhá politika vedla přímo do britské koloniální říše sedmnáctého a osmnáctého století.</w:t>
      </w:r>
    </w:p>
    <w:p w14:paraId="50033DC4" w14:textId="29E3DBEB" w:rsidR="00B005DB" w:rsidRPr="00C23525" w:rsidRDefault="00B005DB" w:rsidP="00C23525">
      <w:pPr>
        <w:spacing w:after="0" w:line="240" w:lineRule="auto"/>
        <w:rPr>
          <w:sz w:val="20"/>
          <w:szCs w:val="20"/>
        </w:rPr>
      </w:pPr>
      <w:r w:rsidRPr="00C23525">
        <w:rPr>
          <w:sz w:val="20"/>
          <w:szCs w:val="20"/>
        </w:rPr>
        <w:t>První angličtí kolonisté připluli do Ameriky koncem století. Jeden z</w:t>
      </w:r>
      <w:r w:rsidR="00C23525">
        <w:rPr>
          <w:sz w:val="20"/>
          <w:szCs w:val="20"/>
        </w:rPr>
        <w:t> </w:t>
      </w:r>
      <w:r w:rsidRPr="00C23525">
        <w:rPr>
          <w:sz w:val="20"/>
          <w:szCs w:val="20"/>
        </w:rPr>
        <w:t>nejznámějších</w:t>
      </w:r>
      <w:r w:rsidR="00C23525">
        <w:rPr>
          <w:sz w:val="20"/>
          <w:szCs w:val="20"/>
        </w:rPr>
        <w:t xml:space="preserve"> </w:t>
      </w:r>
      <w:r w:rsidRPr="00C23525">
        <w:rPr>
          <w:sz w:val="20"/>
          <w:szCs w:val="20"/>
        </w:rPr>
        <w:t xml:space="preserve">byl sir Walter </w:t>
      </w:r>
      <w:proofErr w:type="spellStart"/>
      <w:r w:rsidRPr="00C23525">
        <w:rPr>
          <w:sz w:val="20"/>
          <w:szCs w:val="20"/>
        </w:rPr>
        <w:t>Raleigh</w:t>
      </w:r>
      <w:proofErr w:type="spellEnd"/>
      <w:r w:rsidRPr="00C23525">
        <w:rPr>
          <w:sz w:val="20"/>
          <w:szCs w:val="20"/>
        </w:rPr>
        <w:t>, který přinesl tabák zpět do Anglie. Osadníci se o to neúspěšně pokusili</w:t>
      </w:r>
      <w:r w:rsidR="00C23525">
        <w:rPr>
          <w:sz w:val="20"/>
          <w:szCs w:val="20"/>
        </w:rPr>
        <w:t xml:space="preserve"> </w:t>
      </w:r>
      <w:r w:rsidRPr="00C23525">
        <w:rPr>
          <w:sz w:val="20"/>
          <w:szCs w:val="20"/>
        </w:rPr>
        <w:t>založit ziskové kolonie ve Virginii, která byla pojmenována po Alžbětě, „panenské“ neboli neprovdané královně.</w:t>
      </w:r>
    </w:p>
    <w:p w14:paraId="7A96CD53" w14:textId="77777777" w:rsidR="00B005DB" w:rsidRPr="00C23525" w:rsidRDefault="00B005DB" w:rsidP="00C23525">
      <w:pPr>
        <w:spacing w:after="0" w:line="240" w:lineRule="auto"/>
        <w:rPr>
          <w:sz w:val="20"/>
          <w:szCs w:val="20"/>
        </w:rPr>
      </w:pPr>
      <w:r w:rsidRPr="00C23525">
        <w:rPr>
          <w:sz w:val="20"/>
          <w:szCs w:val="20"/>
        </w:rPr>
        <w:t>Ale to byly jen začátky.</w:t>
      </w:r>
    </w:p>
    <w:p w14:paraId="4195C6F1" w14:textId="77777777" w:rsidR="00B005DB" w:rsidRPr="00C23525" w:rsidRDefault="00B005DB" w:rsidP="00C23525">
      <w:pPr>
        <w:spacing w:after="0" w:line="240" w:lineRule="auto"/>
        <w:rPr>
          <w:sz w:val="20"/>
          <w:szCs w:val="20"/>
        </w:rPr>
      </w:pPr>
      <w:r w:rsidRPr="00C23525">
        <w:rPr>
          <w:sz w:val="20"/>
          <w:szCs w:val="20"/>
        </w:rPr>
        <w:t>Anglie také začala prodávat západoafrické otroky, aby pracovali pro Španěly v Americe. John Hawkins vezl svůj první otrokářský náklad v roce 1562. V roce 1650 se otroctví stalo důležitým obchodem, který přinesl bohatství zejména Bristolu v jihozápadní Anglii. Trvalo to až do konce osmnáctého století</w:t>
      </w:r>
    </w:p>
    <w:p w14:paraId="0D7E11AF" w14:textId="77777777" w:rsidR="00B005DB" w:rsidRPr="00C23525" w:rsidRDefault="00B005DB" w:rsidP="00C23525">
      <w:pPr>
        <w:spacing w:after="0" w:line="240" w:lineRule="auto"/>
        <w:rPr>
          <w:sz w:val="20"/>
          <w:szCs w:val="20"/>
        </w:rPr>
      </w:pPr>
      <w:r w:rsidRPr="00C23525">
        <w:rPr>
          <w:sz w:val="20"/>
          <w:szCs w:val="20"/>
        </w:rPr>
        <w:t>obchod má být ukončen.</w:t>
      </w:r>
    </w:p>
    <w:p w14:paraId="18791B71" w14:textId="77777777" w:rsidR="00B005DB" w:rsidRPr="00C23525" w:rsidRDefault="00B005DB" w:rsidP="00C23525">
      <w:pPr>
        <w:spacing w:after="0" w:line="240" w:lineRule="auto"/>
        <w:rPr>
          <w:sz w:val="20"/>
          <w:szCs w:val="20"/>
        </w:rPr>
      </w:pPr>
      <w:r w:rsidRPr="00C23525">
        <w:rPr>
          <w:sz w:val="20"/>
          <w:szCs w:val="20"/>
        </w:rPr>
        <w:t xml:space="preserve">Tento růst zahraničního obchodu nebyl zcela nový. Společnost Merchant </w:t>
      </w:r>
      <w:proofErr w:type="spellStart"/>
      <w:r w:rsidRPr="00C23525">
        <w:rPr>
          <w:sz w:val="20"/>
          <w:szCs w:val="20"/>
        </w:rPr>
        <w:t>Adventurers</w:t>
      </w:r>
      <w:proofErr w:type="spellEnd"/>
      <w:r w:rsidRPr="00C23525">
        <w:rPr>
          <w:sz w:val="20"/>
          <w:szCs w:val="20"/>
        </w:rPr>
        <w:t xml:space="preserve"> </w:t>
      </w:r>
      <w:proofErr w:type="spellStart"/>
      <w:r w:rsidRPr="00C23525">
        <w:rPr>
          <w:sz w:val="20"/>
          <w:szCs w:val="20"/>
        </w:rPr>
        <w:t>Company</w:t>
      </w:r>
      <w:proofErr w:type="spellEnd"/>
      <w:r w:rsidRPr="00C23525">
        <w:rPr>
          <w:sz w:val="20"/>
          <w:szCs w:val="20"/>
        </w:rPr>
        <w:t xml:space="preserve"> byla založena s královskou podporou již před koncem patnáctého století. Za Alžbětiny panování vzniklo více „charterovaných“ společností, jak se jim říkalo. „Zakládací listina“ dávala společnosti právo na veškeré podnikání v jejím konkrétním oboru nebo regionu. Na oplátku za tuto důležitou výhodu autorizovaná společnost věnovala část svých zisků koruně. Řada těchto společností byla založena za Alžbětiny vlády: </w:t>
      </w:r>
      <w:proofErr w:type="spellStart"/>
      <w:r w:rsidRPr="00C23525">
        <w:rPr>
          <w:sz w:val="20"/>
          <w:szCs w:val="20"/>
        </w:rPr>
        <w:t>Eastland</w:t>
      </w:r>
      <w:proofErr w:type="spellEnd"/>
      <w:r w:rsidRPr="00C23525">
        <w:rPr>
          <w:sz w:val="20"/>
          <w:szCs w:val="20"/>
        </w:rPr>
        <w:t xml:space="preserve"> </w:t>
      </w:r>
      <w:proofErr w:type="spellStart"/>
      <w:r w:rsidRPr="00C23525">
        <w:rPr>
          <w:sz w:val="20"/>
          <w:szCs w:val="20"/>
        </w:rPr>
        <w:t>Company</w:t>
      </w:r>
      <w:proofErr w:type="spellEnd"/>
      <w:r w:rsidRPr="00C23525">
        <w:rPr>
          <w:sz w:val="20"/>
          <w:szCs w:val="20"/>
        </w:rPr>
        <w:t xml:space="preserve"> pro obchod se Skandinávií a Baltem v roce 1579; společnost Levant k obchodu s Osmanskou říší v roce 1581; africká společnost obchodující s otroky v roce 1588; a Východoindická společnost k obchodu s Indií v roce 1600.</w:t>
      </w:r>
    </w:p>
    <w:p w14:paraId="791E7858" w14:textId="77777777" w:rsidR="00B005DB" w:rsidRPr="00C23525" w:rsidRDefault="00B005DB" w:rsidP="00C23525">
      <w:pPr>
        <w:spacing w:after="0" w:line="240" w:lineRule="auto"/>
        <w:rPr>
          <w:sz w:val="20"/>
          <w:szCs w:val="20"/>
        </w:rPr>
      </w:pPr>
    </w:p>
    <w:p w14:paraId="20FBADF3" w14:textId="77777777" w:rsidR="00B005DB" w:rsidRPr="00C23525" w:rsidRDefault="00B005DB" w:rsidP="00C23525">
      <w:pPr>
        <w:spacing w:after="0" w:line="240" w:lineRule="auto"/>
        <w:rPr>
          <w:sz w:val="20"/>
          <w:szCs w:val="20"/>
        </w:rPr>
      </w:pPr>
      <w:r w:rsidRPr="00C23525">
        <w:rPr>
          <w:sz w:val="20"/>
          <w:szCs w:val="20"/>
        </w:rPr>
        <w:t xml:space="preserve">Východoindická společnost vznikla především proto, že Holanďané ovládali veškerý obchod s kořením s Východní Indií (Indonésie). Koření bylo nesmírně důležité pro to, aby bylo zimní nasolené maso chutnější. Angličané byli rozhodnuti mít podíl na tomto bohatém obchodu, ale neuspěli. Východoindická společnost však začala působit v Indii, </w:t>
      </w:r>
      <w:proofErr w:type="gramStart"/>
      <w:r w:rsidRPr="00C23525">
        <w:rPr>
          <w:sz w:val="20"/>
          <w:szCs w:val="20"/>
        </w:rPr>
        <w:t>Persii</w:t>
      </w:r>
      <w:proofErr w:type="gramEnd"/>
      <w:r w:rsidRPr="00C23525">
        <w:rPr>
          <w:sz w:val="20"/>
          <w:szCs w:val="20"/>
        </w:rPr>
        <w:t xml:space="preserve"> a dokonce i v Japonsku, kde měla obchodní stanici v letech 1613-23. Spor o koření byl první problém Anglie s Holanďany. Před koncem sedmnáctého století vedla obchodní konkurence s Holanďany ke třem válkám.</w:t>
      </w:r>
    </w:p>
    <w:p w14:paraId="724CFEFE" w14:textId="77777777" w:rsidR="00B005DB" w:rsidRPr="00C23525" w:rsidRDefault="00B005DB" w:rsidP="00C23525">
      <w:pPr>
        <w:spacing w:after="0" w:line="240" w:lineRule="auto"/>
        <w:rPr>
          <w:sz w:val="20"/>
          <w:szCs w:val="20"/>
        </w:rPr>
      </w:pPr>
    </w:p>
    <w:p w14:paraId="0EDF4D90" w14:textId="77777777" w:rsidR="00B005DB" w:rsidRPr="00C23525" w:rsidRDefault="00B005DB" w:rsidP="00C23525">
      <w:pPr>
        <w:spacing w:after="0" w:line="240" w:lineRule="auto"/>
        <w:rPr>
          <w:sz w:val="20"/>
          <w:szCs w:val="20"/>
        </w:rPr>
      </w:pPr>
      <w:r w:rsidRPr="00C23525">
        <w:rPr>
          <w:sz w:val="20"/>
          <w:szCs w:val="20"/>
        </w:rPr>
        <w:t>1 Spojte výrazy s jejich vysvětlením a přeložte je.</w:t>
      </w:r>
    </w:p>
    <w:p w14:paraId="0A524BAD" w14:textId="77777777" w:rsidR="00B005DB" w:rsidRPr="00C23525" w:rsidRDefault="00B005DB" w:rsidP="00C23525">
      <w:pPr>
        <w:spacing w:after="0" w:line="240" w:lineRule="auto"/>
        <w:rPr>
          <w:sz w:val="20"/>
          <w:szCs w:val="20"/>
        </w:rPr>
      </w:pPr>
      <w:r w:rsidRPr="00C23525">
        <w:rPr>
          <w:sz w:val="20"/>
          <w:szCs w:val="20"/>
        </w:rPr>
        <w:t>1 zahraniční politika</w:t>
      </w:r>
    </w:p>
    <w:p w14:paraId="07F0E165" w14:textId="77777777" w:rsidR="00B005DB" w:rsidRPr="00C23525" w:rsidRDefault="00B005DB" w:rsidP="00C23525">
      <w:pPr>
        <w:spacing w:after="0" w:line="240" w:lineRule="auto"/>
        <w:rPr>
          <w:sz w:val="20"/>
          <w:szCs w:val="20"/>
        </w:rPr>
      </w:pPr>
      <w:r w:rsidRPr="00C23525">
        <w:rPr>
          <w:sz w:val="20"/>
          <w:szCs w:val="20"/>
        </w:rPr>
        <w:t>A dát někomu podporu, odvahu nebo naději</w:t>
      </w:r>
    </w:p>
    <w:p w14:paraId="04A247C8" w14:textId="77777777" w:rsidR="00B005DB" w:rsidRPr="00C23525" w:rsidRDefault="00B005DB" w:rsidP="00C23525">
      <w:pPr>
        <w:spacing w:after="0" w:line="240" w:lineRule="auto"/>
        <w:rPr>
          <w:sz w:val="20"/>
          <w:szCs w:val="20"/>
        </w:rPr>
      </w:pPr>
      <w:r w:rsidRPr="00C23525">
        <w:rPr>
          <w:sz w:val="20"/>
          <w:szCs w:val="20"/>
        </w:rPr>
        <w:t>B o něčem pečlivě přemýšlet, zejména proto, aby se a</w:t>
      </w:r>
    </w:p>
    <w:p w14:paraId="3CB24536" w14:textId="77777777" w:rsidR="00B005DB" w:rsidRPr="00C23525" w:rsidRDefault="00B005DB" w:rsidP="00C23525">
      <w:pPr>
        <w:spacing w:after="0" w:line="240" w:lineRule="auto"/>
        <w:rPr>
          <w:sz w:val="20"/>
          <w:szCs w:val="20"/>
        </w:rPr>
      </w:pPr>
      <w:r w:rsidRPr="00C23525">
        <w:rPr>
          <w:sz w:val="20"/>
          <w:szCs w:val="20"/>
        </w:rPr>
        <w:t>2 získat</w:t>
      </w:r>
    </w:p>
    <w:p w14:paraId="4AE53125" w14:textId="77777777" w:rsidR="00B005DB" w:rsidRPr="00C23525" w:rsidRDefault="00B005DB" w:rsidP="00C23525">
      <w:pPr>
        <w:spacing w:after="0" w:line="240" w:lineRule="auto"/>
        <w:rPr>
          <w:sz w:val="20"/>
          <w:szCs w:val="20"/>
        </w:rPr>
      </w:pPr>
      <w:r w:rsidRPr="00C23525">
        <w:rPr>
          <w:sz w:val="20"/>
          <w:szCs w:val="20"/>
        </w:rPr>
        <w:t>rozhodnutí</w:t>
      </w:r>
    </w:p>
    <w:p w14:paraId="3E2F8277" w14:textId="77777777" w:rsidR="00B005DB" w:rsidRPr="00C23525" w:rsidRDefault="00B005DB" w:rsidP="00C23525">
      <w:pPr>
        <w:spacing w:after="0" w:line="240" w:lineRule="auto"/>
        <w:rPr>
          <w:sz w:val="20"/>
          <w:szCs w:val="20"/>
        </w:rPr>
      </w:pPr>
      <w:r w:rsidRPr="00C23525">
        <w:rPr>
          <w:sz w:val="20"/>
          <w:szCs w:val="20"/>
        </w:rPr>
        <w:t>3 poradce</w:t>
      </w:r>
    </w:p>
    <w:p w14:paraId="68959C47" w14:textId="77777777" w:rsidR="00B005DB" w:rsidRPr="00C23525" w:rsidRDefault="00B005DB" w:rsidP="00C23525">
      <w:pPr>
        <w:spacing w:after="0" w:line="240" w:lineRule="auto"/>
        <w:rPr>
          <w:sz w:val="20"/>
          <w:szCs w:val="20"/>
        </w:rPr>
      </w:pPr>
      <w:r w:rsidRPr="00C23525">
        <w:rPr>
          <w:sz w:val="20"/>
          <w:szCs w:val="20"/>
        </w:rPr>
        <w:t>Ca osoba, která je ve vlastnictví jiné osoby a je nucena pro ni pracovat</w:t>
      </w:r>
    </w:p>
    <w:p w14:paraId="66492D3A" w14:textId="77777777" w:rsidR="00B005DB" w:rsidRPr="00C23525" w:rsidRDefault="00B005DB" w:rsidP="00C23525">
      <w:pPr>
        <w:spacing w:after="0" w:line="240" w:lineRule="auto"/>
        <w:rPr>
          <w:sz w:val="20"/>
          <w:szCs w:val="20"/>
        </w:rPr>
      </w:pPr>
      <w:r w:rsidRPr="00C23525">
        <w:rPr>
          <w:sz w:val="20"/>
          <w:szCs w:val="20"/>
        </w:rPr>
        <w:t>4 zvážit</w:t>
      </w:r>
    </w:p>
    <w:p w14:paraId="0FC71551" w14:textId="77777777" w:rsidR="00B005DB" w:rsidRPr="00C23525" w:rsidRDefault="00B005DB" w:rsidP="00C23525">
      <w:pPr>
        <w:spacing w:after="0" w:line="240" w:lineRule="auto"/>
        <w:rPr>
          <w:sz w:val="20"/>
          <w:szCs w:val="20"/>
        </w:rPr>
      </w:pPr>
      <w:r w:rsidRPr="00C23525">
        <w:rPr>
          <w:sz w:val="20"/>
          <w:szCs w:val="20"/>
        </w:rPr>
        <w:t>D něco, co je neseno (obvykle ve velkém množství) a</w:t>
      </w:r>
    </w:p>
    <w:p w14:paraId="2C2B6632" w14:textId="77777777" w:rsidR="00B005DB" w:rsidRPr="00C23525" w:rsidRDefault="00B005DB" w:rsidP="00C23525">
      <w:pPr>
        <w:spacing w:after="0" w:line="240" w:lineRule="auto"/>
        <w:rPr>
          <w:sz w:val="20"/>
          <w:szCs w:val="20"/>
        </w:rPr>
      </w:pPr>
      <w:r w:rsidRPr="00C23525">
        <w:rPr>
          <w:sz w:val="20"/>
          <w:szCs w:val="20"/>
        </w:rPr>
        <w:t>osoba, vozidlo atd.</w:t>
      </w:r>
    </w:p>
    <w:p w14:paraId="4510B202" w14:textId="77777777" w:rsidR="00B005DB" w:rsidRPr="00C23525" w:rsidRDefault="00B005DB" w:rsidP="00C23525">
      <w:pPr>
        <w:spacing w:after="0" w:line="240" w:lineRule="auto"/>
        <w:rPr>
          <w:sz w:val="20"/>
          <w:szCs w:val="20"/>
        </w:rPr>
      </w:pPr>
      <w:r w:rsidRPr="00C23525">
        <w:rPr>
          <w:sz w:val="20"/>
          <w:szCs w:val="20"/>
        </w:rPr>
        <w:t>E a vládní strategie při jednání s jinými národy</w:t>
      </w:r>
    </w:p>
    <w:p w14:paraId="3B447CAE" w14:textId="77777777" w:rsidR="00B005DB" w:rsidRPr="00C23525" w:rsidRDefault="00B005DB" w:rsidP="00C23525">
      <w:pPr>
        <w:spacing w:after="0" w:line="240" w:lineRule="auto"/>
        <w:rPr>
          <w:sz w:val="20"/>
          <w:szCs w:val="20"/>
        </w:rPr>
      </w:pPr>
      <w:r w:rsidRPr="00C23525">
        <w:rPr>
          <w:sz w:val="20"/>
          <w:szCs w:val="20"/>
        </w:rPr>
        <w:t>F způsobit zničení (lodi) potopením nebo rozpadem</w:t>
      </w:r>
    </w:p>
    <w:p w14:paraId="5ACC43BD" w14:textId="77777777" w:rsidR="00B005DB" w:rsidRPr="00C23525" w:rsidRDefault="00B005DB" w:rsidP="00C23525">
      <w:pPr>
        <w:spacing w:after="0" w:line="240" w:lineRule="auto"/>
        <w:rPr>
          <w:sz w:val="20"/>
          <w:szCs w:val="20"/>
        </w:rPr>
      </w:pPr>
      <w:r w:rsidRPr="00C23525">
        <w:rPr>
          <w:sz w:val="20"/>
          <w:szCs w:val="20"/>
        </w:rPr>
        <w:t>5 povzbudit</w:t>
      </w:r>
    </w:p>
    <w:p w14:paraId="2DCD30A2" w14:textId="77777777" w:rsidR="00B005DB" w:rsidRPr="00C23525" w:rsidRDefault="00B005DB" w:rsidP="00C23525">
      <w:pPr>
        <w:spacing w:after="0" w:line="240" w:lineRule="auto"/>
        <w:rPr>
          <w:sz w:val="20"/>
          <w:szCs w:val="20"/>
        </w:rPr>
      </w:pPr>
      <w:r w:rsidRPr="00C23525">
        <w:rPr>
          <w:sz w:val="20"/>
          <w:szCs w:val="20"/>
        </w:rPr>
        <w:t>6 přístav 7 načíst</w:t>
      </w:r>
    </w:p>
    <w:p w14:paraId="3CCC2986" w14:textId="77777777" w:rsidR="00B005DB" w:rsidRPr="00C23525" w:rsidRDefault="00B005DB" w:rsidP="00C23525">
      <w:pPr>
        <w:spacing w:after="0" w:line="240" w:lineRule="auto"/>
        <w:rPr>
          <w:sz w:val="20"/>
          <w:szCs w:val="20"/>
        </w:rPr>
      </w:pPr>
      <w:r w:rsidRPr="00C23525">
        <w:rPr>
          <w:sz w:val="20"/>
          <w:szCs w:val="20"/>
        </w:rPr>
        <w:t>8 omluvit se 9 zničit</w:t>
      </w:r>
    </w:p>
    <w:p w14:paraId="6894949F" w14:textId="77777777" w:rsidR="00B005DB" w:rsidRPr="00C23525" w:rsidRDefault="00B005DB" w:rsidP="00C23525">
      <w:pPr>
        <w:spacing w:after="0" w:line="240" w:lineRule="auto"/>
        <w:rPr>
          <w:sz w:val="20"/>
          <w:szCs w:val="20"/>
        </w:rPr>
      </w:pPr>
      <w:r w:rsidRPr="00C23525">
        <w:rPr>
          <w:sz w:val="20"/>
          <w:szCs w:val="20"/>
        </w:rPr>
        <w:t>10 obrana 11 zisková</w:t>
      </w:r>
    </w:p>
    <w:p w14:paraId="2749C1FE" w14:textId="77777777" w:rsidR="00B005DB" w:rsidRPr="00C23525" w:rsidRDefault="00B005DB" w:rsidP="00C23525">
      <w:pPr>
        <w:spacing w:after="0" w:line="240" w:lineRule="auto"/>
        <w:rPr>
          <w:sz w:val="20"/>
          <w:szCs w:val="20"/>
        </w:rPr>
      </w:pPr>
      <w:proofErr w:type="spellStart"/>
      <w:r w:rsidRPr="00C23525">
        <w:rPr>
          <w:sz w:val="20"/>
          <w:szCs w:val="20"/>
        </w:rPr>
        <w:t>Ganská</w:t>
      </w:r>
      <w:proofErr w:type="spellEnd"/>
      <w:r w:rsidRPr="00C23525">
        <w:rPr>
          <w:sz w:val="20"/>
          <w:szCs w:val="20"/>
        </w:rPr>
        <w:t xml:space="preserve"> oblast vody na pobřeží, chráněná před otevřeným mořem silnými zdmi, kde se mohou ukrýt lodě</w:t>
      </w:r>
    </w:p>
    <w:p w14:paraId="54618FD9" w14:textId="77777777" w:rsidR="00B005DB" w:rsidRPr="00C23525" w:rsidRDefault="00B005DB" w:rsidP="00C23525">
      <w:pPr>
        <w:spacing w:after="0" w:line="240" w:lineRule="auto"/>
        <w:rPr>
          <w:sz w:val="20"/>
          <w:szCs w:val="20"/>
        </w:rPr>
      </w:pPr>
      <w:r w:rsidRPr="00C23525">
        <w:rPr>
          <w:sz w:val="20"/>
          <w:szCs w:val="20"/>
        </w:rPr>
        <w:t xml:space="preserve">Ha velká plocha půdy Musím </w:t>
      </w:r>
      <w:proofErr w:type="gramStart"/>
      <w:r w:rsidRPr="00C23525">
        <w:rPr>
          <w:sz w:val="20"/>
          <w:szCs w:val="20"/>
        </w:rPr>
        <w:t>říci</w:t>
      </w:r>
      <w:proofErr w:type="gramEnd"/>
      <w:r w:rsidRPr="00C23525">
        <w:rPr>
          <w:sz w:val="20"/>
          <w:szCs w:val="20"/>
        </w:rPr>
        <w:t>, že vás mrzí, že jste udělali něco špatného nebo způsobili</w:t>
      </w:r>
    </w:p>
    <w:p w14:paraId="2F6E7D66" w14:textId="77777777" w:rsidR="00B005DB" w:rsidRPr="00C23525" w:rsidRDefault="00B005DB" w:rsidP="00C23525">
      <w:pPr>
        <w:spacing w:after="0" w:line="240" w:lineRule="auto"/>
        <w:rPr>
          <w:sz w:val="20"/>
          <w:szCs w:val="20"/>
        </w:rPr>
      </w:pPr>
      <w:r w:rsidRPr="00C23525">
        <w:rPr>
          <w:sz w:val="20"/>
          <w:szCs w:val="20"/>
        </w:rPr>
        <w:t>problém</w:t>
      </w:r>
    </w:p>
    <w:p w14:paraId="31DC0020" w14:textId="77777777" w:rsidR="00B005DB" w:rsidRPr="00C23525" w:rsidRDefault="00B005DB" w:rsidP="00C23525">
      <w:pPr>
        <w:spacing w:after="0" w:line="240" w:lineRule="auto"/>
        <w:rPr>
          <w:sz w:val="20"/>
          <w:szCs w:val="20"/>
        </w:rPr>
      </w:pPr>
      <w:r w:rsidRPr="00C23525">
        <w:rPr>
          <w:sz w:val="20"/>
          <w:szCs w:val="20"/>
        </w:rPr>
        <w:t>J, která vydělává nebo pravděpodobně vydělá peníze K, abyste něco získali nebo vyhráli, zejména něco, co potřebujete nebo</w:t>
      </w:r>
    </w:p>
    <w:p w14:paraId="21798FA1" w14:textId="77777777" w:rsidR="00B005DB" w:rsidRPr="00C23525" w:rsidRDefault="00B005DB" w:rsidP="00C23525">
      <w:pPr>
        <w:spacing w:after="0" w:line="240" w:lineRule="auto"/>
        <w:rPr>
          <w:sz w:val="20"/>
          <w:szCs w:val="20"/>
        </w:rPr>
      </w:pPr>
      <w:r w:rsidRPr="00C23525">
        <w:rPr>
          <w:sz w:val="20"/>
          <w:szCs w:val="20"/>
        </w:rPr>
        <w:t>chtít</w:t>
      </w:r>
    </w:p>
    <w:p w14:paraId="4F87CB4F" w14:textId="77777777" w:rsidR="00B005DB" w:rsidRPr="00C23525" w:rsidRDefault="00B005DB" w:rsidP="00C23525">
      <w:pPr>
        <w:spacing w:after="0" w:line="240" w:lineRule="auto"/>
        <w:rPr>
          <w:sz w:val="20"/>
          <w:szCs w:val="20"/>
        </w:rPr>
      </w:pPr>
    </w:p>
    <w:p w14:paraId="278F7BE7" w14:textId="77777777" w:rsidR="00B005DB" w:rsidRPr="00C23525" w:rsidRDefault="00B005DB" w:rsidP="00C23525">
      <w:pPr>
        <w:spacing w:after="0" w:line="240" w:lineRule="auto"/>
        <w:rPr>
          <w:sz w:val="20"/>
          <w:szCs w:val="20"/>
        </w:rPr>
      </w:pPr>
      <w:r w:rsidRPr="00C23525">
        <w:rPr>
          <w:sz w:val="20"/>
          <w:szCs w:val="20"/>
        </w:rPr>
        <w:t>2</w:t>
      </w:r>
    </w:p>
    <w:sectPr w:rsidR="00B005DB" w:rsidRPr="00C23525" w:rsidSect="00C2352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5DB"/>
    <w:rsid w:val="00B005DB"/>
    <w:rsid w:val="00C23525"/>
    <w:rsid w:val="00C547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BEAC1"/>
  <w15:chartTrackingRefBased/>
  <w15:docId w15:val="{FE1A4684-3323-DD40-B1C7-A3C2B053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505</Words>
  <Characters>2980</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Souček</dc:creator>
  <cp:keywords/>
  <dc:description/>
  <cp:lastModifiedBy>Souček Michal</cp:lastModifiedBy>
  <cp:revision>3</cp:revision>
  <dcterms:created xsi:type="dcterms:W3CDTF">2022-11-02T20:49:00Z</dcterms:created>
  <dcterms:modified xsi:type="dcterms:W3CDTF">2022-11-02T21:54:00Z</dcterms:modified>
</cp:coreProperties>
</file>